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Segoe UI" w:hAnsi="Segoe UI"/>
          <w:b/>
          <w:i w:val="0"/>
          <w:color w:val="0F172A"/>
          <w:sz w:val="44"/>
        </w:rPr>
        <w:t>Matvey Guralskiy</w:t>
      </w:r>
    </w:p>
    <w:p>
      <w:pPr>
        <w:spacing w:before="0" w:after="120"/>
      </w:pPr>
      <w:r>
        <w:rPr>
          <w:rFonts w:ascii="Segoe UI" w:hAnsi="Segoe UI"/>
          <w:b w:val="0"/>
          <w:i w:val="0"/>
          <w:color w:val="64748B"/>
          <w:sz w:val="18"/>
        </w:rPr>
        <w:t>DevOps Engineer  ·  054-5433696  ·  mathewguralskiy@gmail.com  ·  matveyguralskiy.com  ·  github.com/MatveyGuralskiy  ·  Israel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SKILLS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Cloud: </w:t>
      </w:r>
      <w:r>
        <w:rPr>
          <w:rFonts w:ascii="Segoe UI" w:hAnsi="Segoe UI"/>
          <w:b w:val="0"/>
          <w:i w:val="0"/>
          <w:color w:val="C7D2FE"/>
          <w:sz w:val="18"/>
        </w:rPr>
        <w:t>AWS · GCP · Azure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IaC &amp; Config: </w:t>
      </w:r>
      <w:r>
        <w:rPr>
          <w:rFonts w:ascii="Segoe UI" w:hAnsi="Segoe UI"/>
          <w:b w:val="0"/>
          <w:i w:val="0"/>
          <w:color w:val="C7D2FE"/>
          <w:sz w:val="18"/>
        </w:rPr>
        <w:t>Terraform · Terragrunt · Ansible · Helm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Containers: </w:t>
      </w:r>
      <w:r>
        <w:rPr>
          <w:rFonts w:ascii="Segoe UI" w:hAnsi="Segoe UI"/>
          <w:b w:val="0"/>
          <w:i w:val="0"/>
          <w:color w:val="C7D2FE"/>
          <w:sz w:val="18"/>
        </w:rPr>
        <w:t>Kubernetes · Docker · ArgoCD · ECS · ECR · EKS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CI/CD: </w:t>
      </w:r>
      <w:r>
        <w:rPr>
          <w:rFonts w:ascii="Segoe UI" w:hAnsi="Segoe UI"/>
          <w:b w:val="0"/>
          <w:i w:val="0"/>
          <w:color w:val="C7D2FE"/>
          <w:sz w:val="18"/>
        </w:rPr>
        <w:t>Jenkins · GitHub Actions · GitLab CI · Bitbucket · Azure DevOps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Observability: </w:t>
      </w:r>
      <w:r>
        <w:rPr>
          <w:rFonts w:ascii="Segoe UI" w:hAnsi="Segoe UI"/>
          <w:b w:val="0"/>
          <w:i w:val="0"/>
          <w:color w:val="C7D2FE"/>
          <w:sz w:val="18"/>
        </w:rPr>
        <w:t>Prometheus · Grafana · Fluentd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Platform Automation: </w:t>
      </w:r>
      <w:r>
        <w:rPr>
          <w:rFonts w:ascii="Segoe UI" w:hAnsi="Segoe UI"/>
          <w:b w:val="0"/>
          <w:i w:val="0"/>
          <w:color w:val="C7D2FE"/>
          <w:sz w:val="18"/>
        </w:rPr>
        <w:t>Torque (Quali)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Development: </w:t>
      </w:r>
      <w:r>
        <w:rPr>
          <w:rFonts w:ascii="Segoe UI" w:hAnsi="Segoe UI"/>
          <w:b w:val="0"/>
          <w:i w:val="0"/>
          <w:color w:val="C7D2FE"/>
          <w:sz w:val="18"/>
        </w:rPr>
        <w:t>Python · Bash · Flutter · Flask · SQL</w:t>
      </w:r>
    </w:p>
    <w:p>
      <w:pPr>
        <w:spacing w:before="40" w:after="20"/>
      </w:pPr>
      <w:r>
        <w:rPr>
          <w:rFonts w:ascii="Segoe UI" w:hAnsi="Segoe UI"/>
          <w:b/>
          <w:i w:val="0"/>
          <w:color w:val="64748B"/>
          <w:sz w:val="18"/>
        </w:rPr>
        <w:t xml:space="preserve">AI &amp; Automation: </w:t>
      </w:r>
      <w:r>
        <w:rPr>
          <w:rFonts w:ascii="Segoe UI" w:hAnsi="Segoe UI"/>
          <w:b w:val="0"/>
          <w:i w:val="0"/>
          <w:color w:val="C7D2FE"/>
          <w:sz w:val="18"/>
        </w:rPr>
        <w:t>Gemini AI · Claude Code · Cursor AI · AWS Bedrock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SUMMARY</w:t>
      </w:r>
    </w:p>
    <w:p>
      <w:pPr>
        <w:spacing w:before="60" w:after="60"/>
      </w:pPr>
      <w:r>
        <w:rPr>
          <w:rFonts w:ascii="Segoe UI" w:hAnsi="Segoe UI"/>
          <w:b w:val="0"/>
          <w:i w:val="0"/>
          <w:color w:val="334155"/>
          <w:sz w:val="19"/>
        </w:rPr>
        <w:t>DevOps Engineer specializing in cloud infrastructure on AWS and GCP for enterprise clients. Skilled in full-cycle CI/CD, GitOps, IaC, and AI-driven automation. Holds 10 cloud certifications including AWS and GCP Professional levels.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EXPERIENCE</w:t>
      </w:r>
    </w:p>
    <w:p>
      <w:pPr>
        <w:spacing w:before="120" w:after="20"/>
      </w:pPr>
      <w:r>
        <w:rPr>
          <w:rFonts w:ascii="Segoe UI" w:hAnsi="Segoe UI"/>
          <w:b/>
          <w:i w:val="0"/>
          <w:color w:val="0F172A"/>
          <w:sz w:val="21"/>
        </w:rPr>
        <w:t>DevOps Engineer</w:t>
      </w:r>
      <w:r>
        <w:rPr>
          <w:rFonts w:ascii="Segoe UI" w:hAnsi="Segoe UI"/>
          <w:b w:val="0"/>
          <w:i w:val="0"/>
          <w:color w:val="64748B"/>
          <w:sz w:val="18"/>
        </w:rPr>
        <w:t xml:space="preserve">  ·  </w:t>
      </w:r>
      <w:r>
        <w:rPr>
          <w:rFonts w:ascii="Segoe UI" w:hAnsi="Segoe UI"/>
          <w:b w:val="0"/>
          <w:i w:val="0"/>
          <w:color w:val="64748B"/>
          <w:sz w:val="18"/>
        </w:rPr>
        <w:t>Sep 2025 — Present</w:t>
      </w:r>
    </w:p>
    <w:p>
      <w:pPr>
        <w:spacing w:before="0" w:after="40"/>
      </w:pPr>
      <w:r>
        <w:rPr>
          <w:rFonts w:ascii="Segoe UI" w:hAnsi="Segoe UI"/>
          <w:b w:val="0"/>
          <w:i w:val="0"/>
          <w:color w:val="818CF8"/>
          <w:sz w:val="18"/>
        </w:rPr>
        <w:t>Compie Technologies · Ramat Gan, Israel · Hybrid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Bank Hapoalim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Platform team: Torque (Quali) automation, GitLab CI pipelines, EKS cluster management and infrastructure automations.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Mapi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Landing Zone: Central API Gateway, Shared Core Endpoints, Central S3 with STS, multi-account AWS with Terraform.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Topocad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GIS platform on AWS: full infrastructure with Terraform, Bitbucket Pipelines CI/CD, ECS microservices deployment.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Ministry of Transport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Maslulan (Moovit-like app): end-to-end infra, centralized logging, monitoring and full CI/CD.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Ministry of Justice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Platform automations with Torque (Quali) and Terraform for environment provisioning and governance.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Israel Aerospace Industries (IAI)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Lifted the entire main WordPress site from scratch using Terraform and GitHub, including cloud infrastructure, networking, storage, and full deployment.</w:t>
      </w:r>
    </w:p>
    <w:p>
      <w:pPr>
        <w:spacing w:before="120" w:after="20"/>
      </w:pPr>
      <w:r>
        <w:rPr>
          <w:rFonts w:ascii="Segoe UI" w:hAnsi="Segoe UI"/>
          <w:b/>
          <w:i w:val="0"/>
          <w:color w:val="0F172A"/>
          <w:sz w:val="21"/>
        </w:rPr>
        <w:t>DevOps Engineer</w:t>
      </w:r>
      <w:r>
        <w:rPr>
          <w:rFonts w:ascii="Segoe UI" w:hAnsi="Segoe UI"/>
          <w:b w:val="0"/>
          <w:i w:val="0"/>
          <w:color w:val="64748B"/>
          <w:sz w:val="18"/>
        </w:rPr>
        <w:t xml:space="preserve">  ·  </w:t>
      </w:r>
      <w:r>
        <w:rPr>
          <w:rFonts w:ascii="Segoe UI" w:hAnsi="Segoe UI"/>
          <w:b w:val="0"/>
          <w:i w:val="0"/>
          <w:color w:val="64748B"/>
          <w:sz w:val="18"/>
        </w:rPr>
        <w:t>2024 — 2025</w:t>
      </w:r>
    </w:p>
    <w:p>
      <w:pPr>
        <w:spacing w:before="0" w:after="40"/>
      </w:pPr>
      <w:r>
        <w:rPr>
          <w:rFonts w:ascii="Segoe UI" w:hAnsi="Segoe UI"/>
          <w:b w:val="0"/>
          <w:i w:val="0"/>
          <w:color w:val="818CF8"/>
          <w:sz w:val="18"/>
        </w:rPr>
        <w:t>Ness Technology · Ra'anana, Israel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/>
          <w:i w:val="0"/>
          <w:color w:val="334155"/>
          <w:sz w:val="19"/>
        </w:rPr>
        <w:t>Shikun Binui</w:t>
      </w:r>
      <w:r>
        <w:rPr>
          <w:rFonts w:ascii="Segoe UI" w:hAnsi="Segoe UI"/>
          <w:b w:val="0"/>
          <w:i w:val="0"/>
          <w:color w:val="334155"/>
          <w:sz w:val="19"/>
        </w:rPr>
        <w:t xml:space="preserve"> — Designed cloud architecture from scratch on AWS, provisioned full infrastructure with Terraform and GitHub Actions CI/CD.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 w:val="0"/>
          <w:i w:val="0"/>
          <w:color w:val="334155"/>
          <w:sz w:val="19"/>
        </w:rPr>
      </w:r>
      <w:r>
        <w:rPr>
          <w:rFonts w:ascii="Segoe UI" w:hAnsi="Segoe UI"/>
          <w:b w:val="0"/>
          <w:i w:val="0"/>
          <w:color w:val="334155"/>
          <w:sz w:val="19"/>
        </w:rPr>
        <w:t>Managed and enforced AWS Service Control Policies (SCP) across multi-account organization for governance and security.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 w:val="0"/>
          <w:i w:val="0"/>
          <w:color w:val="334155"/>
          <w:sz w:val="19"/>
        </w:rPr>
      </w:r>
      <w:r>
        <w:rPr>
          <w:rFonts w:ascii="Segoe UI" w:hAnsi="Segoe UI"/>
          <w:b w:val="0"/>
          <w:i w:val="0"/>
          <w:color w:val="334155"/>
          <w:sz w:val="19"/>
        </w:rPr>
        <w:t>Worked closely with Security team to harden infrastructure, implement IAM best practices, and ensure compliance.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 w:val="0"/>
          <w:i w:val="0"/>
          <w:color w:val="334155"/>
          <w:sz w:val="19"/>
        </w:rPr>
      </w:r>
      <w:r>
        <w:rPr>
          <w:rFonts w:ascii="Segoe UI" w:hAnsi="Segoe UI"/>
          <w:b w:val="0"/>
          <w:i w:val="0"/>
          <w:color w:val="334155"/>
          <w:sz w:val="19"/>
        </w:rPr>
        <w:t>Built reusable Terraform/Terragrunt modules and CI/CD pipelines across Jenkins, GitHub Actions, GitLab CI, Bitbucket, Azure DevOps.</w:t>
      </w:r>
    </w:p>
    <w:p>
      <w:pPr>
        <w:pStyle w:val="ListBullet"/>
        <w:spacing w:before="20" w:after="20"/>
        <w:ind w:left="227"/>
      </w:pPr>
      <w:r>
        <w:rPr>
          <w:rFonts w:ascii="Segoe UI" w:hAnsi="Segoe UI"/>
          <w:b w:val="0"/>
          <w:i w:val="0"/>
          <w:color w:val="334155"/>
          <w:sz w:val="19"/>
        </w:rPr>
      </w:r>
      <w:r>
        <w:rPr>
          <w:rFonts w:ascii="Segoe UI" w:hAnsi="Segoe UI"/>
          <w:b w:val="0"/>
          <w:i w:val="0"/>
          <w:color w:val="334155"/>
          <w:sz w:val="19"/>
        </w:rPr>
        <w:t>Managed Kubernetes (EKS/GKE) clusters with ArgoCD GitOps and Helm for zero-downtime deployments.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PROJECTS</w:t>
      </w:r>
    </w:p>
    <w:p>
      <w:pPr>
        <w:spacing w:before="100" w:after="20"/>
      </w:pPr>
      <w:r>
        <w:rPr>
          <w:rFonts w:ascii="Segoe UI" w:hAnsi="Segoe UI"/>
          <w:b/>
          <w:i w:val="0"/>
          <w:color w:val="0F172A"/>
          <w:sz w:val="20"/>
        </w:rPr>
        <w:t>Fivory — Habit &amp; Productivity App</w:t>
      </w:r>
      <w:r>
        <w:rPr>
          <w:rFonts w:ascii="Segoe UI" w:hAnsi="Segoe UI"/>
          <w:b w:val="0"/>
          <w:i w:val="0"/>
          <w:color w:val="818CF8"/>
          <w:sz w:val="17"/>
        </w:rPr>
        <w:t xml:space="preserve">  fivory.net</w:t>
      </w:r>
    </w:p>
    <w:p>
      <w:pPr>
        <w:spacing w:before="0" w:after="40"/>
      </w:pPr>
      <w:r>
        <w:rPr>
          <w:rFonts w:ascii="Segoe UI" w:hAnsi="Segoe UI"/>
          <w:b w:val="0"/>
          <w:i/>
          <w:color w:val="818CF8"/>
          <w:sz w:val="17"/>
        </w:rPr>
        <w:t>Flutter · AWS Lambda · API Gateway · DynamoDB · Cognito · S3 · CloudFront · iOS · Android</w:t>
      </w:r>
    </w:p>
    <w:p>
      <w:pPr>
        <w:spacing w:before="0" w:after="60"/>
      </w:pPr>
      <w:r>
        <w:rPr>
          <w:rFonts w:ascii="Segoe UI" w:hAnsi="Segoe UI"/>
          <w:b w:val="0"/>
          <w:i w:val="0"/>
          <w:color w:val="334155"/>
          <w:sz w:val="19"/>
        </w:rPr>
        <w:t>Habit and productivity tracker with 500+ active users on iOS and Android. Serverless AWS backend — built and shipped as a solo founder.</w:t>
      </w:r>
    </w:p>
    <w:p>
      <w:pPr>
        <w:spacing w:before="100" w:after="20"/>
      </w:pPr>
      <w:r>
        <w:rPr>
          <w:rFonts w:ascii="Segoe UI" w:hAnsi="Segoe UI"/>
          <w:b/>
          <w:i w:val="0"/>
          <w:color w:val="0F172A"/>
          <w:sz w:val="20"/>
        </w:rPr>
        <w:t>Obsid Workout — Push-up Training App</w:t>
      </w:r>
      <w:r>
        <w:rPr>
          <w:rFonts w:ascii="Segoe UI" w:hAnsi="Segoe UI"/>
          <w:b w:val="0"/>
          <w:i w:val="0"/>
          <w:color w:val="818CF8"/>
          <w:sz w:val="17"/>
        </w:rPr>
        <w:t xml:space="preserve">  obsid.click</w:t>
      </w:r>
    </w:p>
    <w:p>
      <w:pPr>
        <w:spacing w:before="0" w:after="40"/>
      </w:pPr>
      <w:r>
        <w:rPr>
          <w:rFonts w:ascii="Segoe UI" w:hAnsi="Segoe UI"/>
          <w:b w:val="0"/>
          <w:i/>
          <w:color w:val="818CF8"/>
          <w:sz w:val="17"/>
        </w:rPr>
        <w:t>Flutter · AWS Lambda · API Gateway · DynamoDB · Cognito · S3 · CloudFront · iOS · Android</w:t>
      </w:r>
    </w:p>
    <w:p>
      <w:pPr>
        <w:spacing w:before="0" w:after="60"/>
      </w:pPr>
      <w:r>
        <w:rPr>
          <w:rFonts w:ascii="Segoe UI" w:hAnsi="Segoe UI"/>
          <w:b w:val="0"/>
          <w:i w:val="0"/>
          <w:color w:val="334155"/>
          <w:sz w:val="19"/>
        </w:rPr>
        <w:t>Push-up training app with custom plans, streak tracking and body progress. Secure serverless AWS backend with global CDN — built solo.</w:t>
      </w:r>
    </w:p>
    <w:p>
      <w:pPr>
        <w:spacing w:before="100" w:after="20"/>
      </w:pPr>
      <w:r>
        <w:rPr>
          <w:rFonts w:ascii="Segoe UI" w:hAnsi="Segoe UI"/>
          <w:b/>
          <w:i w:val="0"/>
          <w:color w:val="0F172A"/>
          <w:sz w:val="20"/>
        </w:rPr>
        <w:t>FlaskPipeline</w:t>
      </w:r>
      <w:r>
        <w:rPr>
          <w:rFonts w:ascii="Segoe UI" w:hAnsi="Segoe UI"/>
          <w:b w:val="0"/>
          <w:i w:val="0"/>
          <w:color w:val="818CF8"/>
          <w:sz w:val="17"/>
        </w:rPr>
        <w:t xml:space="preserve">  github.com/MatveyGuralskiy</w:t>
      </w:r>
    </w:p>
    <w:p>
      <w:pPr>
        <w:spacing w:before="0" w:after="40"/>
      </w:pPr>
      <w:r>
        <w:rPr>
          <w:rFonts w:ascii="Segoe UI" w:hAnsi="Segoe UI"/>
          <w:b w:val="0"/>
          <w:i/>
          <w:color w:val="818CF8"/>
          <w:sz w:val="17"/>
        </w:rPr>
        <w:t>AWS EKS · Jenkins · GitHub Actions · ArgoCD · Ansible · Terraform · Grafana · Prometheus</w:t>
      </w:r>
    </w:p>
    <w:p>
      <w:pPr>
        <w:spacing w:before="0" w:after="60"/>
      </w:pPr>
      <w:r>
        <w:rPr>
          <w:rFonts w:ascii="Segoe UI" w:hAnsi="Segoe UI"/>
          <w:b w:val="0"/>
          <w:i w:val="0"/>
          <w:color w:val="334155"/>
          <w:sz w:val="19"/>
        </w:rPr>
        <w:t>Production-grade GitOps pipeline — CI with Jenkins, CD with GitHub Actions, GitOps with ArgoCD, IaC with Terraform, full observability.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EDUCATION</w:t>
      </w:r>
    </w:p>
    <w:p>
      <w:pPr>
        <w:spacing w:before="80" w:after="20"/>
      </w:pPr>
      <w:r>
        <w:rPr>
          <w:rFonts w:ascii="Segoe UI" w:hAnsi="Segoe UI"/>
          <w:b w:val="0"/>
          <w:i w:val="0"/>
          <w:color w:val="334155"/>
          <w:sz w:val="19"/>
        </w:rPr>
        <w:t>AWS Cloud Architect &amp; DevOps  ·  Kernelios, Rishon LeZion  ·  Mar 2024 — Aug 2024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MILITARY SERVICE</w:t>
      </w:r>
    </w:p>
    <w:p>
      <w:pPr>
        <w:spacing w:before="80" w:after="20"/>
      </w:pPr>
      <w:r>
        <w:rPr>
          <w:rFonts w:ascii="Segoe UI" w:hAnsi="Segoe UI"/>
          <w:b w:val="0"/>
          <w:i w:val="0"/>
          <w:color w:val="334155"/>
          <w:sz w:val="19"/>
        </w:rPr>
        <w:t>Border Police (MAGAV)  ·  2020 — 2023  ·  Recognized for excellence by Brigade Commander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CERTIFICATIONS</w:t>
      </w:r>
    </w:p>
    <w:p>
      <w:pPr>
        <w:spacing w:before="60" w:after="20"/>
      </w:pPr>
      <w:r>
        <w:rPr>
          <w:rFonts w:ascii="Segoe UI" w:hAnsi="Segoe UI"/>
          <w:b w:val="0"/>
          <w:i w:val="0"/>
          <w:color w:val="334155"/>
          <w:sz w:val="18"/>
        </w:rPr>
        <w:t>AWS Solutions Architect Professional  ·  AWS DevOps Professional  ·  AWS Solutions Architect Associate  ·  AWS Developer Associate  ·  AWS SysOps Administrator Associate  ·  GCP Cloud Architect Professional  ·  GCP Cloud DevOps Professional  ·  HashiCorp Terraform Associate 003  ·  LPI Linux Essentials + LPIC-1</w:t>
      </w:r>
    </w:p>
    <w:p>
      <w:pPr>
        <w:spacing w:before="200" w:after="60"/>
        <w:pBdr>
          <w:bottom w:val="single" w:sz="6" w:space="4" w:color="818CF8"/>
        </w:pBdr>
      </w:pPr>
      <w:r>
        <w:rPr>
          <w:rFonts w:ascii="Segoe UI" w:hAnsi="Segoe UI"/>
          <w:b/>
          <w:i w:val="0"/>
          <w:color w:val="818CF8"/>
          <w:sz w:val="20"/>
        </w:rPr>
        <w:t>LANGUAGES</w:t>
      </w:r>
    </w:p>
    <w:p>
      <w:pPr>
        <w:spacing w:before="60" w:after="20"/>
      </w:pPr>
      <w:r>
        <w:rPr>
          <w:rFonts w:ascii="Segoe UI" w:hAnsi="Segoe UI"/>
          <w:b w:val="0"/>
          <w:i w:val="0"/>
          <w:color w:val="334155"/>
          <w:sz w:val="19"/>
        </w:rPr>
        <w:t>English: Proficient  ·  Hebrew: Native-level  ·  Russian: Native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